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36AD" w:rsidRPr="00041D5B" w:rsidRDefault="002E36AD" w:rsidP="002E36AD">
      <w:pPr>
        <w:rPr>
          <w:b/>
          <w:sz w:val="48"/>
          <w:szCs w:val="32"/>
        </w:rPr>
      </w:pPr>
      <w:r>
        <w:rPr>
          <w:rFonts w:asciiTheme="majorHAnsi" w:hAnsiTheme="majorHAnsi"/>
          <w:i/>
          <w:noProof/>
          <w:color w:val="000000" w:themeColor="text1"/>
          <w:szCs w:val="28"/>
          <w:lang w:val="en-US"/>
        </w:rP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14600" cy="1955800"/>
            <wp:effectExtent l="25400" t="0" r="0" b="0"/>
            <wp:wrapTight wrapText="bothSides">
              <wp:wrapPolygon edited="0">
                <wp:start x="-218" y="0"/>
                <wp:lineTo x="-218" y="21319"/>
                <wp:lineTo x="21600" y="21319"/>
                <wp:lineTo x="21600" y="0"/>
                <wp:lineTo x="-218" y="0"/>
              </wp:wrapPolygon>
            </wp:wrapTight>
            <wp:docPr id="2" name="Picture 2" descr="GODLY PLA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ODLY PLAY LOGO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6041F" w:rsidRPr="00F60CFC">
        <w:rPr>
          <w:rFonts w:asciiTheme="majorHAnsi" w:hAnsiTheme="majorHAnsi"/>
          <w:i/>
          <w:color w:val="000000" w:themeColor="text1"/>
          <w:szCs w:val="28"/>
        </w:rPr>
        <w:t xml:space="preserve"> </w:t>
      </w:r>
      <w:r w:rsidRPr="00041D5B">
        <w:rPr>
          <w:b/>
          <w:sz w:val="48"/>
          <w:szCs w:val="32"/>
        </w:rPr>
        <w:t xml:space="preserve">Godly Play </w:t>
      </w:r>
    </w:p>
    <w:p w:rsidR="002E36AD" w:rsidRPr="008D7A63" w:rsidRDefault="002E36AD" w:rsidP="002E36AD">
      <w:pPr>
        <w:rPr>
          <w:b/>
          <w:sz w:val="48"/>
          <w:szCs w:val="32"/>
        </w:rPr>
      </w:pPr>
      <w:r w:rsidRPr="00041D5B">
        <w:rPr>
          <w:b/>
          <w:sz w:val="48"/>
          <w:szCs w:val="32"/>
        </w:rPr>
        <w:t>Core Training…</w:t>
      </w:r>
    </w:p>
    <w:p w:rsidR="002E36AD" w:rsidRDefault="00DE0239" w:rsidP="002E36AD">
      <w:pPr>
        <w:rPr>
          <w:b/>
          <w:sz w:val="32"/>
          <w:szCs w:val="32"/>
        </w:rPr>
      </w:pPr>
      <w:r>
        <w:rPr>
          <w:b/>
          <w:sz w:val="32"/>
          <w:szCs w:val="32"/>
        </w:rPr>
        <w:t>February 2020</w:t>
      </w:r>
    </w:p>
    <w:p w:rsidR="00E33785" w:rsidRPr="002E36AD" w:rsidRDefault="00E33785" w:rsidP="00E33785">
      <w:pPr>
        <w:rPr>
          <w:rFonts w:asciiTheme="majorHAnsi" w:hAnsiTheme="majorHAnsi"/>
          <w:i/>
          <w:color w:val="000000" w:themeColor="text1"/>
          <w:sz w:val="26"/>
          <w:szCs w:val="28"/>
        </w:rPr>
      </w:pPr>
    </w:p>
    <w:p w:rsidR="00F65405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Godly Play Core training provides full teacher accreditation in the Godly Play methodology. Core training offers a thorough over-view of the entire teaching method. Each of the language ‘genres’ is examined in detail. </w:t>
      </w:r>
    </w:p>
    <w:p w:rsidR="00F65405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>Day one is the lan</w:t>
      </w:r>
      <w:r w:rsidR="00F65405" w:rsidRPr="002E36AD">
        <w:rPr>
          <w:rFonts w:asciiTheme="majorHAnsi" w:hAnsiTheme="majorHAnsi" w:cs="Calibri"/>
          <w:sz w:val="26"/>
          <w:szCs w:val="32"/>
          <w:lang w:val="en-US"/>
        </w:rPr>
        <w:t>guage of the</w:t>
      </w:r>
      <w:r w:rsidR="00CA39C8" w:rsidRPr="002E36AD">
        <w:rPr>
          <w:rFonts w:asciiTheme="majorHAnsi" w:hAnsiTheme="majorHAnsi" w:cs="Calibri"/>
          <w:sz w:val="26"/>
          <w:szCs w:val="32"/>
          <w:lang w:val="en-US"/>
        </w:rPr>
        <w:t xml:space="preserve"> </w:t>
      </w:r>
      <w:proofErr w:type="gramStart"/>
      <w:r w:rsidR="00F65405" w:rsidRPr="002E36AD">
        <w:rPr>
          <w:rFonts w:asciiTheme="majorHAnsi" w:hAnsiTheme="majorHAnsi" w:cs="Calibri"/>
          <w:b/>
          <w:sz w:val="26"/>
          <w:szCs w:val="32"/>
          <w:lang w:val="en-US"/>
        </w:rPr>
        <w:t>Sacred</w:t>
      </w:r>
      <w:proofErr w:type="gramEnd"/>
      <w:r w:rsidR="00F65405" w:rsidRPr="002E36AD">
        <w:rPr>
          <w:rFonts w:asciiTheme="majorHAnsi" w:hAnsiTheme="majorHAnsi" w:cs="Calibri"/>
          <w:b/>
          <w:sz w:val="26"/>
          <w:szCs w:val="32"/>
          <w:lang w:val="en-US"/>
        </w:rPr>
        <w:t xml:space="preserve"> stories</w:t>
      </w:r>
      <w:r w:rsidR="00CA39C8" w:rsidRPr="002E36AD">
        <w:rPr>
          <w:rFonts w:asciiTheme="majorHAnsi" w:hAnsiTheme="majorHAnsi" w:cs="Calibri"/>
          <w:sz w:val="26"/>
          <w:szCs w:val="32"/>
          <w:lang w:val="en-US"/>
        </w:rPr>
        <w:t xml:space="preserve"> from the OT</w:t>
      </w:r>
    </w:p>
    <w:p w:rsidR="00F65405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Day two is the language of </w:t>
      </w:r>
      <w:r w:rsidRPr="002E36AD">
        <w:rPr>
          <w:rFonts w:asciiTheme="majorHAnsi" w:hAnsiTheme="majorHAnsi" w:cs="Calibri"/>
          <w:b/>
          <w:sz w:val="26"/>
          <w:szCs w:val="32"/>
          <w:lang w:val="en-US"/>
        </w:rPr>
        <w:t>Parable</w:t>
      </w: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 and </w:t>
      </w:r>
    </w:p>
    <w:p w:rsidR="00F65405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Day </w:t>
      </w:r>
      <w:r w:rsidR="00F65405" w:rsidRPr="002E36AD">
        <w:rPr>
          <w:rFonts w:asciiTheme="majorHAnsi" w:hAnsiTheme="majorHAnsi" w:cs="Calibri"/>
          <w:sz w:val="26"/>
          <w:szCs w:val="32"/>
          <w:lang w:val="en-US"/>
        </w:rPr>
        <w:t>three</w:t>
      </w: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 is the language of </w:t>
      </w:r>
      <w:r w:rsidRPr="002E36AD">
        <w:rPr>
          <w:rFonts w:asciiTheme="majorHAnsi" w:hAnsiTheme="majorHAnsi" w:cs="Calibri"/>
          <w:b/>
          <w:sz w:val="26"/>
          <w:szCs w:val="32"/>
          <w:lang w:val="en-US"/>
        </w:rPr>
        <w:t>Liturgy</w:t>
      </w: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. </w:t>
      </w:r>
    </w:p>
    <w:p w:rsidR="00CA39C8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We explore the setting up of the sacred space, and ask how it also ‘speaks’. </w:t>
      </w:r>
    </w:p>
    <w:p w:rsidR="00CA39C8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 xml:space="preserve">We will examine the theology and </w:t>
      </w:r>
      <w:r w:rsidR="00CA39C8" w:rsidRPr="002E36AD">
        <w:rPr>
          <w:rFonts w:asciiTheme="majorHAnsi" w:hAnsiTheme="majorHAnsi" w:cs="Calibri"/>
          <w:sz w:val="26"/>
          <w:szCs w:val="32"/>
          <w:lang w:val="en-US"/>
        </w:rPr>
        <w:t>the spirituality of the child and building of the community circle.</w:t>
      </w:r>
    </w:p>
    <w:p w:rsidR="00CA39C8" w:rsidRPr="002E36AD" w:rsidRDefault="00CA39C8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/>
          <w:color w:val="000000" w:themeColor="text1"/>
          <w:sz w:val="26"/>
          <w:szCs w:val="28"/>
        </w:rPr>
        <w:t xml:space="preserve">Written by the </w:t>
      </w:r>
      <w:proofErr w:type="spellStart"/>
      <w:r w:rsidRPr="002E36AD">
        <w:rPr>
          <w:rFonts w:asciiTheme="majorHAnsi" w:hAnsiTheme="majorHAnsi"/>
          <w:color w:val="000000" w:themeColor="text1"/>
          <w:sz w:val="26"/>
          <w:szCs w:val="28"/>
        </w:rPr>
        <w:t>Rev’d</w:t>
      </w:r>
      <w:proofErr w:type="spellEnd"/>
      <w:r w:rsidRPr="002E36AD">
        <w:rPr>
          <w:rFonts w:asciiTheme="majorHAnsi" w:hAnsiTheme="majorHAnsi"/>
          <w:color w:val="000000" w:themeColor="text1"/>
          <w:sz w:val="26"/>
          <w:szCs w:val="28"/>
        </w:rPr>
        <w:t xml:space="preserve"> Dr Jerome Berryman (USA) this method is based on the work and wisdom of Dr Maria Montessori (1870-1952).  </w:t>
      </w:r>
      <w:r w:rsidRPr="002E36AD">
        <w:rPr>
          <w:rFonts w:asciiTheme="majorHAnsi" w:hAnsiTheme="majorHAnsi"/>
          <w:color w:val="000000" w:themeColor="text1"/>
          <w:sz w:val="26"/>
          <w:szCs w:val="28"/>
        </w:rPr>
        <w:br/>
      </w:r>
    </w:p>
    <w:p w:rsidR="00F60CFC" w:rsidRPr="002E36AD" w:rsidRDefault="00F60CFC" w:rsidP="00F60CFC">
      <w:pPr>
        <w:rPr>
          <w:rFonts w:asciiTheme="majorHAnsi" w:hAnsiTheme="majorHAnsi" w:cs="Calibri"/>
          <w:sz w:val="26"/>
          <w:szCs w:val="32"/>
          <w:lang w:val="en-US"/>
        </w:rPr>
      </w:pPr>
      <w:r w:rsidRPr="002E36AD">
        <w:rPr>
          <w:rFonts w:asciiTheme="majorHAnsi" w:hAnsiTheme="majorHAnsi" w:cs="Calibri"/>
          <w:sz w:val="26"/>
          <w:szCs w:val="32"/>
          <w:lang w:val="en-US"/>
        </w:rPr>
        <w:t>For more information: </w:t>
      </w:r>
      <w:hyperlink r:id="rId6" w:history="1">
        <w:r w:rsidRPr="002E36AD">
          <w:rPr>
            <w:rFonts w:asciiTheme="majorHAnsi" w:hAnsiTheme="majorHAnsi" w:cs="Calibri"/>
            <w:color w:val="386EFF"/>
            <w:sz w:val="26"/>
            <w:szCs w:val="32"/>
            <w:u w:val="single" w:color="386EFF"/>
            <w:lang w:val="en-US"/>
          </w:rPr>
          <w:t>godlyplay.org.au</w:t>
        </w:r>
      </w:hyperlink>
      <w:r w:rsidRPr="002E36AD">
        <w:rPr>
          <w:rFonts w:asciiTheme="majorHAnsi" w:hAnsiTheme="majorHAnsi" w:cs="Calibri"/>
          <w:sz w:val="26"/>
          <w:szCs w:val="32"/>
          <w:lang w:val="en-US"/>
        </w:rPr>
        <w:t> and there are many international sites too. This is a beautiful presentation from Germany (in English). </w:t>
      </w:r>
    </w:p>
    <w:p w:rsidR="00F60CFC" w:rsidRPr="002E36AD" w:rsidRDefault="00460FDA" w:rsidP="00F60CFC">
      <w:pPr>
        <w:rPr>
          <w:rFonts w:asciiTheme="majorHAnsi" w:hAnsiTheme="majorHAnsi"/>
          <w:color w:val="000000" w:themeColor="text1"/>
          <w:sz w:val="26"/>
          <w:szCs w:val="28"/>
        </w:rPr>
      </w:pPr>
      <w:hyperlink r:id="rId7" w:history="1">
        <w:r w:rsidR="00F60CFC" w:rsidRPr="002E36AD">
          <w:rPr>
            <w:rFonts w:asciiTheme="majorHAnsi" w:hAnsiTheme="majorHAnsi" w:cs="Calibri"/>
            <w:color w:val="386EFF"/>
            <w:sz w:val="26"/>
            <w:szCs w:val="32"/>
            <w:u w:val="single" w:color="386EFF"/>
            <w:lang w:val="en-US"/>
          </w:rPr>
          <w:t>https://www.youtube.com/watch?v=py6vzIs_NcM</w:t>
        </w:r>
      </w:hyperlink>
    </w:p>
    <w:p w:rsidR="00F60CFC" w:rsidRPr="002E36AD" w:rsidRDefault="00F60CFC" w:rsidP="00F60CFC">
      <w:pPr>
        <w:rPr>
          <w:rFonts w:asciiTheme="majorHAnsi" w:hAnsiTheme="majorHAnsi"/>
          <w:color w:val="000000" w:themeColor="text1"/>
          <w:sz w:val="26"/>
          <w:szCs w:val="28"/>
        </w:rPr>
      </w:pPr>
      <w:r w:rsidRPr="002E36AD">
        <w:rPr>
          <w:rFonts w:asciiTheme="majorHAnsi" w:hAnsiTheme="majorHAnsi"/>
          <w:color w:val="000000" w:themeColor="text1"/>
          <w:sz w:val="26"/>
          <w:szCs w:val="28"/>
        </w:rPr>
        <w:t xml:space="preserve">Written by the </w:t>
      </w:r>
      <w:proofErr w:type="spellStart"/>
      <w:r w:rsidRPr="002E36AD">
        <w:rPr>
          <w:rFonts w:asciiTheme="majorHAnsi" w:hAnsiTheme="majorHAnsi"/>
          <w:color w:val="000000" w:themeColor="text1"/>
          <w:sz w:val="26"/>
          <w:szCs w:val="28"/>
        </w:rPr>
        <w:t>Rev’d</w:t>
      </w:r>
      <w:proofErr w:type="spellEnd"/>
      <w:r w:rsidRPr="002E36AD">
        <w:rPr>
          <w:rFonts w:asciiTheme="majorHAnsi" w:hAnsiTheme="majorHAnsi"/>
          <w:color w:val="000000" w:themeColor="text1"/>
          <w:sz w:val="26"/>
          <w:szCs w:val="28"/>
        </w:rPr>
        <w:t xml:space="preserve"> Dr Jerome Berryman (USA) this method is based on the work and wisdom of Dr Maria Montessori (1870-1952).  </w:t>
      </w:r>
      <w:r w:rsidRPr="002E36AD">
        <w:rPr>
          <w:rFonts w:asciiTheme="majorHAnsi" w:hAnsiTheme="majorHAnsi"/>
          <w:color w:val="000000" w:themeColor="text1"/>
          <w:sz w:val="26"/>
          <w:szCs w:val="28"/>
        </w:rPr>
        <w:br/>
        <w:t xml:space="preserve">Attendance for the full three days is a requirement for certification. </w:t>
      </w:r>
    </w:p>
    <w:p w:rsidR="00183EEA" w:rsidRPr="00F60CFC" w:rsidRDefault="00183EEA" w:rsidP="00E33785">
      <w:pPr>
        <w:rPr>
          <w:rFonts w:asciiTheme="majorHAnsi" w:hAnsiTheme="majorHAnsi"/>
          <w:color w:val="000000" w:themeColor="text1"/>
          <w:szCs w:val="28"/>
        </w:rPr>
      </w:pPr>
    </w:p>
    <w:p w:rsidR="00E33785" w:rsidRPr="00CA39C8" w:rsidRDefault="00E33785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b/>
          <w:color w:val="000000" w:themeColor="text1"/>
          <w:sz w:val="28"/>
          <w:szCs w:val="28"/>
        </w:rPr>
        <w:t>When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?  </w:t>
      </w:r>
      <w:r w:rsidR="002E36AD">
        <w:rPr>
          <w:rFonts w:asciiTheme="majorHAnsi" w:hAnsiTheme="majorHAnsi"/>
          <w:color w:val="000000" w:themeColor="text1"/>
          <w:sz w:val="28"/>
          <w:szCs w:val="28"/>
        </w:rPr>
        <w:t>February 13,14 &amp; 15</w:t>
      </w:r>
    </w:p>
    <w:p w:rsidR="00E33785" w:rsidRPr="00CA39C8" w:rsidRDefault="00E33785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b/>
          <w:color w:val="000000" w:themeColor="text1"/>
          <w:sz w:val="28"/>
          <w:szCs w:val="28"/>
        </w:rPr>
        <w:t>Where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>? Centre for Theology and Ministry, 29 College Crescent Parkville</w:t>
      </w:r>
    </w:p>
    <w:p w:rsidR="00E33785" w:rsidRPr="00CA39C8" w:rsidRDefault="00E33785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b/>
          <w:color w:val="000000" w:themeColor="text1"/>
          <w:sz w:val="28"/>
          <w:szCs w:val="28"/>
        </w:rPr>
        <w:t>Who is it for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>? This course is for anyone interested or involved in ministry within the church.</w:t>
      </w:r>
    </w:p>
    <w:p w:rsidR="00BB3C22" w:rsidRPr="00CA39C8" w:rsidRDefault="00BB3C22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b/>
          <w:color w:val="000000" w:themeColor="text1"/>
          <w:sz w:val="28"/>
          <w:szCs w:val="28"/>
        </w:rPr>
        <w:t>Details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? Contact Jeanette </w:t>
      </w:r>
      <w:proofErr w:type="spellStart"/>
      <w:r w:rsidRPr="00CA39C8">
        <w:rPr>
          <w:rFonts w:asciiTheme="majorHAnsi" w:hAnsiTheme="majorHAnsi"/>
          <w:color w:val="000000" w:themeColor="text1"/>
          <w:sz w:val="28"/>
          <w:szCs w:val="28"/>
        </w:rPr>
        <w:t>Acland</w:t>
      </w:r>
      <w:proofErr w:type="spellEnd"/>
      <w:r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hyperlink r:id="rId8" w:history="1">
        <w:r w:rsidR="00CA39C8" w:rsidRPr="00CA39C8">
          <w:rPr>
            <w:rStyle w:val="Hyperlink"/>
            <w:rFonts w:asciiTheme="majorHAnsi" w:hAnsiTheme="majorHAnsi"/>
            <w:sz w:val="28"/>
            <w:szCs w:val="28"/>
          </w:rPr>
          <w:t>jeacland@gmail.co</w:t>
        </w:r>
        <w:r w:rsidR="00CA39C8" w:rsidRPr="00CA39C8">
          <w:rPr>
            <w:rStyle w:val="Hyperlink"/>
            <w:noProof/>
            <w:sz w:val="28"/>
          </w:rPr>
          <w:t>m</w:t>
        </w:r>
      </w:hyperlink>
      <w:r w:rsidR="00CA39C8" w:rsidRPr="00CA39C8">
        <w:rPr>
          <w:noProof/>
          <w:sz w:val="28"/>
        </w:rPr>
        <w:t xml:space="preserve"> 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>9349 1182</w:t>
      </w:r>
    </w:p>
    <w:p w:rsidR="00F65405" w:rsidRPr="00CA39C8" w:rsidRDefault="00BB3C22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b/>
          <w:color w:val="000000" w:themeColor="text1"/>
          <w:sz w:val="28"/>
          <w:szCs w:val="28"/>
        </w:rPr>
        <w:t>Cost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? </w:t>
      </w:r>
      <w:r w:rsidR="00F65405" w:rsidRPr="00CA39C8">
        <w:rPr>
          <w:rFonts w:asciiTheme="majorHAnsi" w:hAnsiTheme="majorHAnsi"/>
          <w:color w:val="000000" w:themeColor="text1"/>
          <w:sz w:val="28"/>
          <w:szCs w:val="28"/>
        </w:rPr>
        <w:t>Full:</w:t>
      </w:r>
      <w:r w:rsidR="00CE0C33"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  <w:r w:rsidR="00CA39C8" w:rsidRPr="00CA39C8">
        <w:rPr>
          <w:rFonts w:asciiTheme="majorHAnsi" w:hAnsiTheme="majorHAnsi"/>
          <w:color w:val="000000" w:themeColor="text1"/>
          <w:sz w:val="28"/>
          <w:szCs w:val="28"/>
        </w:rPr>
        <w:t>$650 for the three full days. Concession</w:t>
      </w:r>
      <w:r w:rsidR="00F65405" w:rsidRPr="00CA39C8">
        <w:rPr>
          <w:rFonts w:asciiTheme="majorHAnsi" w:hAnsiTheme="majorHAnsi"/>
          <w:color w:val="000000" w:themeColor="text1"/>
          <w:sz w:val="28"/>
          <w:szCs w:val="28"/>
        </w:rPr>
        <w:t>: $450</w:t>
      </w:r>
      <w:r w:rsidRPr="00CA39C8">
        <w:rPr>
          <w:rFonts w:asciiTheme="majorHAnsi" w:hAnsiTheme="majorHAnsi"/>
          <w:color w:val="000000" w:themeColor="text1"/>
          <w:sz w:val="28"/>
          <w:szCs w:val="28"/>
        </w:rPr>
        <w:t xml:space="preserve"> </w:t>
      </w:r>
    </w:p>
    <w:p w:rsidR="0006041F" w:rsidRPr="00CA39C8" w:rsidRDefault="00F65405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color w:val="000000" w:themeColor="text1"/>
          <w:sz w:val="28"/>
          <w:szCs w:val="28"/>
        </w:rPr>
        <w:t>Please conta</w:t>
      </w:r>
      <w:r w:rsidR="00CA39C8" w:rsidRPr="00CA39C8">
        <w:rPr>
          <w:rFonts w:asciiTheme="majorHAnsi" w:hAnsiTheme="majorHAnsi"/>
          <w:color w:val="000000" w:themeColor="text1"/>
          <w:sz w:val="28"/>
          <w:szCs w:val="28"/>
        </w:rPr>
        <w:t>ct Jeanette for further details</w:t>
      </w:r>
    </w:p>
    <w:p w:rsidR="007C5707" w:rsidRPr="00CA39C8" w:rsidRDefault="00F65405" w:rsidP="00E33785">
      <w:pPr>
        <w:rPr>
          <w:rFonts w:asciiTheme="majorHAnsi" w:hAnsiTheme="majorHAnsi"/>
          <w:color w:val="000000" w:themeColor="text1"/>
          <w:sz w:val="28"/>
          <w:szCs w:val="28"/>
        </w:rPr>
      </w:pPr>
      <w:r w:rsidRPr="00CA39C8">
        <w:rPr>
          <w:rFonts w:asciiTheme="majorHAnsi" w:hAnsiTheme="majorHAnsi"/>
          <w:noProof/>
          <w:color w:val="000000" w:themeColor="text1"/>
          <w:sz w:val="28"/>
          <w:szCs w:val="28"/>
          <w:lang w:val="en-US"/>
        </w:rPr>
        <w:drawing>
          <wp:anchor distT="0" distB="0" distL="114935" distR="114935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133985</wp:posOffset>
            </wp:positionV>
            <wp:extent cx="3096260" cy="2362200"/>
            <wp:effectExtent l="25400" t="0" r="2540" b="0"/>
            <wp:wrapTight wrapText="bothSides">
              <wp:wrapPolygon edited="0">
                <wp:start x="-177" y="0"/>
                <wp:lineTo x="-177" y="21368"/>
                <wp:lineTo x="21618" y="21368"/>
                <wp:lineTo x="21618" y="0"/>
                <wp:lineTo x="-177" y="0"/>
              </wp:wrapPolygon>
            </wp:wrapTight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3C22" w:rsidRPr="00F60CFC" w:rsidRDefault="00BB3C22" w:rsidP="00E33785">
      <w:pPr>
        <w:rPr>
          <w:rFonts w:asciiTheme="majorHAnsi" w:hAnsiTheme="majorHAnsi"/>
          <w:color w:val="000000" w:themeColor="text1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  <w:bookmarkStart w:id="0" w:name="_GoBack"/>
      <w:bookmarkEnd w:id="0"/>
    </w:p>
    <w:p w:rsidR="00BB3C22" w:rsidRPr="00F60CFC" w:rsidRDefault="00BB3C22" w:rsidP="00BB3C22">
      <w:pPr>
        <w:rPr>
          <w:rFonts w:asciiTheme="majorHAnsi" w:hAnsiTheme="majorHAnsi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</w:p>
    <w:p w:rsidR="00BB3C22" w:rsidRPr="00F60CFC" w:rsidRDefault="00BB3C22" w:rsidP="00BB3C22">
      <w:pPr>
        <w:rPr>
          <w:rFonts w:asciiTheme="majorHAnsi" w:hAnsiTheme="majorHAnsi"/>
        </w:rPr>
      </w:pPr>
    </w:p>
    <w:p w:rsidR="00E33785" w:rsidRPr="00F60CFC" w:rsidRDefault="00BB3C22" w:rsidP="00BB3C22">
      <w:pPr>
        <w:tabs>
          <w:tab w:val="left" w:pos="2907"/>
        </w:tabs>
        <w:jc w:val="center"/>
        <w:rPr>
          <w:rFonts w:asciiTheme="majorHAnsi" w:hAnsiTheme="majorHAnsi"/>
        </w:rPr>
      </w:pPr>
      <w:r w:rsidRPr="00F60CFC">
        <w:rPr>
          <w:rFonts w:asciiTheme="majorHAnsi" w:hAnsiTheme="majorHAnsi"/>
        </w:rPr>
        <w:t>Focal shelf, Washington DC</w:t>
      </w:r>
    </w:p>
    <w:sectPr w:rsidR="00E33785" w:rsidRPr="00F60CFC" w:rsidSect="002E36AD">
      <w:pgSz w:w="11900" w:h="16840"/>
      <w:pgMar w:top="1134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041F"/>
    <w:rsid w:val="0006041F"/>
    <w:rsid w:val="000C02D3"/>
    <w:rsid w:val="00183EEA"/>
    <w:rsid w:val="002A3E6E"/>
    <w:rsid w:val="002C3560"/>
    <w:rsid w:val="002E36AD"/>
    <w:rsid w:val="003B538A"/>
    <w:rsid w:val="00460FDA"/>
    <w:rsid w:val="005E2866"/>
    <w:rsid w:val="00641F56"/>
    <w:rsid w:val="007C5707"/>
    <w:rsid w:val="007E5194"/>
    <w:rsid w:val="00A2270E"/>
    <w:rsid w:val="00BB3C22"/>
    <w:rsid w:val="00C8004F"/>
    <w:rsid w:val="00CA39C8"/>
    <w:rsid w:val="00CE0C33"/>
    <w:rsid w:val="00DE0239"/>
    <w:rsid w:val="00DE291B"/>
    <w:rsid w:val="00E33785"/>
    <w:rsid w:val="00F60CFC"/>
    <w:rsid w:val="00F65405"/>
    <w:rsid w:val="00F80C56"/>
    <w:rsid w:val="00FC622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B3C2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BB3C2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hyperlink" Target="http://godlyplay.org.au/" TargetMode="External"/><Relationship Id="rId7" Type="http://schemas.openxmlformats.org/officeDocument/2006/relationships/hyperlink" Target="https://www.youtube.com/watch?v=py6vzIs_NcM" TargetMode="External"/><Relationship Id="rId8" Type="http://schemas.openxmlformats.org/officeDocument/2006/relationships/hyperlink" Target="mailto:jeacland@gmail.com" TargetMode="External"/><Relationship Id="rId9" Type="http://schemas.openxmlformats.org/officeDocument/2006/relationships/image" Target="media/image2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244</Words>
  <Characters>1392</Characters>
  <Application>Microsoft Macintosh Word</Application>
  <DocSecurity>0</DocSecurity>
  <Lines>11</Lines>
  <Paragraphs>3</Paragraphs>
  <ScaleCrop>false</ScaleCrop>
  <Company/>
  <LinksUpToDate>false</LinksUpToDate>
  <CharactersWithSpaces>1633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Jeanette Acland</dc:creator>
  <cp:keywords/>
  <cp:lastModifiedBy>Ray Cameron</cp:lastModifiedBy>
  <cp:revision>2</cp:revision>
  <cp:lastPrinted>2020-01-23T08:28:00Z</cp:lastPrinted>
  <dcterms:created xsi:type="dcterms:W3CDTF">2020-01-23T08:28:00Z</dcterms:created>
  <dcterms:modified xsi:type="dcterms:W3CDTF">2020-01-23T08:28:00Z</dcterms:modified>
</cp:coreProperties>
</file>